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1A197" w14:textId="77777777" w:rsidR="005C130D" w:rsidRPr="005C130D" w:rsidRDefault="005C130D" w:rsidP="005C130D">
      <w:pPr>
        <w:pStyle w:val="a3"/>
        <w:shd w:val="clear" w:color="auto" w:fill="FFFFFF"/>
        <w:spacing w:before="0" w:beforeAutospacing="0" w:after="0" w:afterAutospacing="0" w:line="360" w:lineRule="auto"/>
        <w:jc w:val="center"/>
      </w:pPr>
      <w:r w:rsidRPr="005C130D">
        <w:rPr>
          <w:rFonts w:hint="eastAsia"/>
          <w:b/>
          <w:bCs/>
          <w:sz w:val="36"/>
          <w:szCs w:val="36"/>
        </w:rPr>
        <w:t>中华人民共和国国务院令</w:t>
      </w:r>
      <w:r w:rsidRPr="005C130D">
        <w:rPr>
          <w:rFonts w:hint="eastAsia"/>
        </w:rPr>
        <w:br/>
      </w:r>
      <w:r w:rsidRPr="005C130D">
        <w:rPr>
          <w:rFonts w:ascii="楷体" w:eastAsia="楷体" w:hAnsi="楷体" w:hint="eastAsia"/>
        </w:rPr>
        <w:t>第736号</w:t>
      </w:r>
    </w:p>
    <w:p w14:paraId="5F30D873"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p>
    <w:p w14:paraId="6FEC8F43"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《排污许可管理条例》已经2020年12月9日国务院第117次常务会议通过，现予公布，自2021年3月1日起施行。</w:t>
      </w:r>
    </w:p>
    <w:p w14:paraId="6140F539" w14:textId="77777777" w:rsidR="005C130D" w:rsidRPr="005C130D" w:rsidRDefault="005C130D" w:rsidP="005C130D">
      <w:pPr>
        <w:pStyle w:val="a3"/>
        <w:shd w:val="clear" w:color="auto" w:fill="FFFFFF"/>
        <w:spacing w:before="0" w:beforeAutospacing="0" w:after="0" w:afterAutospacing="0" w:line="360" w:lineRule="auto"/>
        <w:jc w:val="right"/>
        <w:rPr>
          <w:rFonts w:hint="eastAsia"/>
        </w:rPr>
      </w:pPr>
      <w:r w:rsidRPr="005C130D">
        <w:rPr>
          <w:rFonts w:hint="eastAsia"/>
        </w:rPr>
        <w:t xml:space="preserve">总　</w:t>
      </w:r>
      <w:proofErr w:type="gramStart"/>
      <w:r w:rsidRPr="005C130D">
        <w:rPr>
          <w:rFonts w:hint="eastAsia"/>
        </w:rPr>
        <w:t xml:space="preserve">理　　</w:t>
      </w:r>
      <w:proofErr w:type="gramEnd"/>
      <w:r w:rsidRPr="005C130D">
        <w:rPr>
          <w:rFonts w:hint="eastAsia"/>
        </w:rPr>
        <w:t>李克强</w:t>
      </w:r>
    </w:p>
    <w:p w14:paraId="140C7D87" w14:textId="77777777" w:rsidR="005C130D" w:rsidRPr="005C130D" w:rsidRDefault="005C130D" w:rsidP="005C130D">
      <w:pPr>
        <w:pStyle w:val="a3"/>
        <w:shd w:val="clear" w:color="auto" w:fill="FFFFFF"/>
        <w:spacing w:before="0" w:beforeAutospacing="0" w:after="0" w:afterAutospacing="0" w:line="360" w:lineRule="auto"/>
        <w:jc w:val="right"/>
        <w:rPr>
          <w:rFonts w:hint="eastAsia"/>
        </w:rPr>
      </w:pPr>
      <w:r w:rsidRPr="005C130D">
        <w:rPr>
          <w:rFonts w:hint="eastAsia"/>
        </w:rPr>
        <w:t>2021年1月24日</w:t>
      </w:r>
    </w:p>
    <w:p w14:paraId="3E385426"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p>
    <w:p w14:paraId="120100D0"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p>
    <w:p w14:paraId="4B88D838"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r w:rsidRPr="005C130D">
        <w:rPr>
          <w:rFonts w:hint="eastAsia"/>
          <w:b/>
          <w:bCs/>
          <w:sz w:val="36"/>
          <w:szCs w:val="36"/>
        </w:rPr>
        <w:t>排污许可管理条例</w:t>
      </w:r>
    </w:p>
    <w:p w14:paraId="5BDBC012"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p>
    <w:p w14:paraId="186469AE"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r w:rsidRPr="005C130D">
        <w:rPr>
          <w:rFonts w:hint="eastAsia"/>
          <w:b/>
          <w:bCs/>
        </w:rPr>
        <w:t>第一章　总　　则</w:t>
      </w:r>
    </w:p>
    <w:p w14:paraId="5F36E458"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p>
    <w:p w14:paraId="57E2DD48"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第一条</w:t>
      </w:r>
      <w:r w:rsidRPr="005C130D">
        <w:rPr>
          <w:rFonts w:hint="eastAsia"/>
        </w:rPr>
        <w:t xml:space="preserve">　为了加强排污许可管理，规范企业事业单位和其他生产经营者排污行为，控制污染物排放，保护和改善生态环境，根据《中华人民共和国环境保护法》等有关法律，制定本条例。</w:t>
      </w:r>
    </w:p>
    <w:p w14:paraId="355000C7"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第二条</w:t>
      </w:r>
      <w:r w:rsidRPr="005C130D">
        <w:rPr>
          <w:rFonts w:hint="eastAsia"/>
        </w:rPr>
        <w:t xml:space="preserve">　依照法律规定实行排污许可管理的企业事业单位和其他生产经营者（以下称排污单位），应当依照本条例规定申请取得排污许可证；未取得排污许可证的，不得排放污染物。</w:t>
      </w:r>
    </w:p>
    <w:p w14:paraId="593AA22A"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根据污染物产生量、排放量、对环境的影响程度等因素，对排污单位实行排污许可分类管理：</w:t>
      </w:r>
    </w:p>
    <w:p w14:paraId="396C1739"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（一）污染物产生量、排放量或者对环境的影响程度较大的排污单位，实行排污许可重点管理；</w:t>
      </w:r>
    </w:p>
    <w:p w14:paraId="02C3CA1D"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（二）污染物产生量、排放量和对环境的影响程度都较小的排污单位，实行排污许可简化管理。</w:t>
      </w:r>
    </w:p>
    <w:p w14:paraId="2C2D7D4C"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实行排污许可管理的排污单位范围、实施步骤和管理类别名录，由国务院生态环境主管部门拟订并报国务院批准后公布实施。制定实行排污许可管理的排污单位范围、实施步骤和管理类别名录，应当征求有关部门、行业协会、企业事业单位和社会公众等方面的意见。</w:t>
      </w:r>
    </w:p>
    <w:p w14:paraId="682CA061"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lastRenderedPageBreak/>
        <w:t>第三条</w:t>
      </w:r>
      <w:r w:rsidRPr="005C130D">
        <w:rPr>
          <w:rFonts w:hint="eastAsia"/>
        </w:rPr>
        <w:t xml:space="preserve">　国务院生态环境主管部门负责全国排污许可的统一监督管理。</w:t>
      </w:r>
    </w:p>
    <w:p w14:paraId="13119CEE"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设区的市级以上地方人民政府生态环境主管部门负责本行政区域排污许可的监督管理。</w:t>
      </w:r>
    </w:p>
    <w:p w14:paraId="25BE1B52"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第四条</w:t>
      </w:r>
      <w:r w:rsidRPr="005C130D">
        <w:rPr>
          <w:rFonts w:hint="eastAsia"/>
        </w:rPr>
        <w:t xml:space="preserve">　国务院生态环境主管部门应当加强全国排污许可证管理信息平台建设和管理，提高排污许可在线办理水平。</w:t>
      </w:r>
    </w:p>
    <w:p w14:paraId="092AEFDC"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排污许可证审查与决定、信息公开等应当通过全国排污许可证管理信息平台办理。</w:t>
      </w:r>
    </w:p>
    <w:p w14:paraId="4F4080F2"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第五条</w:t>
      </w:r>
      <w:r w:rsidRPr="005C130D">
        <w:rPr>
          <w:rFonts w:hint="eastAsia"/>
        </w:rPr>
        <w:t xml:space="preserve">　设区的市级以上人民政府应当将排污许可管理工作所需经费列入本级预算。</w:t>
      </w:r>
    </w:p>
    <w:p w14:paraId="789F9C54" w14:textId="77777777" w:rsidR="005C130D" w:rsidRPr="005C130D" w:rsidRDefault="005C130D" w:rsidP="005C130D">
      <w:pPr>
        <w:pStyle w:val="a3"/>
        <w:shd w:val="clear" w:color="auto" w:fill="FFFFFF"/>
        <w:spacing w:before="0" w:beforeAutospacing="0" w:after="0" w:afterAutospacing="0" w:line="360" w:lineRule="auto"/>
        <w:jc w:val="both"/>
        <w:rPr>
          <w:rFonts w:hint="eastAsia"/>
        </w:rPr>
      </w:pPr>
    </w:p>
    <w:p w14:paraId="1E3D293F"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r w:rsidRPr="005C130D">
        <w:rPr>
          <w:rFonts w:hint="eastAsia"/>
          <w:b/>
          <w:bCs/>
        </w:rPr>
        <w:t>第二章　申请与审批</w:t>
      </w:r>
    </w:p>
    <w:p w14:paraId="2B640A90" w14:textId="77777777" w:rsidR="005C130D" w:rsidRPr="005C130D" w:rsidRDefault="005C130D" w:rsidP="005C130D">
      <w:pPr>
        <w:pStyle w:val="a3"/>
        <w:shd w:val="clear" w:color="auto" w:fill="FFFFFF"/>
        <w:spacing w:before="0" w:beforeAutospacing="0" w:after="0" w:afterAutospacing="0" w:line="360" w:lineRule="auto"/>
        <w:jc w:val="both"/>
        <w:rPr>
          <w:rFonts w:hint="eastAsia"/>
        </w:rPr>
      </w:pPr>
    </w:p>
    <w:p w14:paraId="37F60463"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第六条</w:t>
      </w:r>
      <w:r w:rsidRPr="005C130D">
        <w:rPr>
          <w:rFonts w:hint="eastAsia"/>
        </w:rPr>
        <w:t xml:space="preserve">　排污单位应当向其生产经营场所所在地设区的市级以上地方人民政府生态环境主管部门（以下称审批部门）申请取得排污许可证。</w:t>
      </w:r>
    </w:p>
    <w:p w14:paraId="74132E24"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排污单位有两个以上生产经营场所排放污染物的，应当按照生产经营场所分别申请取得排污许可证。</w:t>
      </w:r>
    </w:p>
    <w:p w14:paraId="1EDE15AA"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第七条</w:t>
      </w:r>
      <w:r w:rsidRPr="005C130D">
        <w:rPr>
          <w:rFonts w:hint="eastAsia"/>
        </w:rPr>
        <w:t xml:space="preserve">　申请取得排污许可证，可以通过全国排污许可证管理信息平台提交排污许可证申请表，也可以通过信函等方式提交。</w:t>
      </w:r>
    </w:p>
    <w:p w14:paraId="48F1D487"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排污许可证申请表应当包括下列事项：</w:t>
      </w:r>
    </w:p>
    <w:p w14:paraId="00731A9C"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（一）排污单位名称、住所、法定代表人或者主要负责人、生产经营场所所在地、统一社会信用代码等信息；</w:t>
      </w:r>
    </w:p>
    <w:p w14:paraId="5AD084CC"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（二）建设项目环境影响报告书（表）批准文件或者环境影响登记表备案材料；</w:t>
      </w:r>
    </w:p>
    <w:p w14:paraId="0C8373CF"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（三）按照污染物排放口、主要生产设施或者车间、厂界申请的污染物排放种类、排放浓度和排放量，执行的污染物排放标准和重点污染物排放总量控制指标；</w:t>
      </w:r>
    </w:p>
    <w:p w14:paraId="29FE8825"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（四）污染防治设施、污染物排放口位置和数量，污染物排放方式、排放去向、自行监测方案等信息；</w:t>
      </w:r>
    </w:p>
    <w:p w14:paraId="24B9B2E8"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lastRenderedPageBreak/>
        <w:t>（五）主要生产设施、主要产品及产能、主要原辅材料、产生和排放污染物环节等信息，及其是否涉及商业秘密等不宜公开情形的情况说明。</w:t>
      </w:r>
    </w:p>
    <w:p w14:paraId="0311425B"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第八条</w:t>
      </w:r>
      <w:r w:rsidRPr="005C130D">
        <w:rPr>
          <w:rFonts w:hint="eastAsia"/>
        </w:rPr>
        <w:t xml:space="preserve">　有下列情形之一的，申请取得排污许可证还应当提交相应材料：</w:t>
      </w:r>
    </w:p>
    <w:p w14:paraId="482B48E4"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（一）属于实行排污许可重点管理的，排污单位在提出申请前已通过全国排污许可证管理信息平台公开单位基本信息、拟申请许可事项的说明材料；</w:t>
      </w:r>
    </w:p>
    <w:p w14:paraId="3F9836A3"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（二）属于城镇和工业污水集中处理设施的，排污单位的纳污范围、管网布置、最终排放去向等说明材料；</w:t>
      </w:r>
    </w:p>
    <w:p w14:paraId="4D74D398"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（三）属于排放重点污染物的新建、改建、扩建项目以及实施技术改造项目的，排污单位通过污染物排放量削减替代获得重点污染物排放总量控制指标的说明材料。</w:t>
      </w:r>
    </w:p>
    <w:p w14:paraId="15E659E5"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第九条</w:t>
      </w:r>
      <w:r w:rsidRPr="005C130D">
        <w:rPr>
          <w:rFonts w:hint="eastAsia"/>
        </w:rPr>
        <w:t xml:space="preserve">　审批部门对收到的排污许可证申请，应当根据下列情况分别</w:t>
      </w:r>
      <w:proofErr w:type="gramStart"/>
      <w:r w:rsidRPr="005C130D">
        <w:rPr>
          <w:rFonts w:hint="eastAsia"/>
        </w:rPr>
        <w:t>作出</w:t>
      </w:r>
      <w:proofErr w:type="gramEnd"/>
      <w:r w:rsidRPr="005C130D">
        <w:rPr>
          <w:rFonts w:hint="eastAsia"/>
        </w:rPr>
        <w:t>处理：</w:t>
      </w:r>
    </w:p>
    <w:p w14:paraId="41135A57"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（一）依法不需要申请取得排污许可证的，应当即时告知不需要申请取得排污许可证；</w:t>
      </w:r>
    </w:p>
    <w:p w14:paraId="1E7DA5A2"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（二）不属于本审批部门职权范围的，应当即时</w:t>
      </w:r>
      <w:proofErr w:type="gramStart"/>
      <w:r w:rsidRPr="005C130D">
        <w:rPr>
          <w:rFonts w:hint="eastAsia"/>
        </w:rPr>
        <w:t>作出</w:t>
      </w:r>
      <w:proofErr w:type="gramEnd"/>
      <w:r w:rsidRPr="005C130D">
        <w:rPr>
          <w:rFonts w:hint="eastAsia"/>
        </w:rPr>
        <w:t>不予受理的决定，并告知排污单位向有审批权的生态环境主管部门申请；</w:t>
      </w:r>
    </w:p>
    <w:p w14:paraId="5547EC27"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（三）申请材料存在可以当场更正的错误的，应当允许排污单位当场更正；</w:t>
      </w:r>
    </w:p>
    <w:p w14:paraId="433B65C4"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（四）申请材料不齐全或者不符合法定形式的，应当当场或者在3日内出具告知单，一次性告知排污单位需要补正的全部材料；逾期不告知的，自收到申请材料之日起即视为受理；</w:t>
      </w:r>
    </w:p>
    <w:p w14:paraId="58BBE2A0"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（五）属于本审批部门职权范围，申请材料齐全、符合法定形式，或者排污单位按照要求补正全部申请材料的，应当受理。</w:t>
      </w:r>
    </w:p>
    <w:p w14:paraId="3AF1E679"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审批部门应当在全国排污许可证管理信息平台上公开受理或者不予受理排污许可证申请的决定，同时向排污单位出具加盖本审批部门专用印章和注明日期的书面凭证。</w:t>
      </w:r>
    </w:p>
    <w:p w14:paraId="6D237B55"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第十条</w:t>
      </w:r>
      <w:r w:rsidRPr="005C130D">
        <w:rPr>
          <w:rFonts w:hint="eastAsia"/>
        </w:rPr>
        <w:t xml:space="preserve">　审批部门应当对排污单位提交的申请材料进行审查，并可以对排污单位的生产经营场所进行现场核查。</w:t>
      </w:r>
    </w:p>
    <w:p w14:paraId="053F61BF"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审批部门可以组织技术机构对排污许可证申请材料进行技术评估，并承担相应费用。</w:t>
      </w:r>
    </w:p>
    <w:p w14:paraId="6B958538"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lastRenderedPageBreak/>
        <w:t>技术机构应当对其提出的技术评估意见负责，不得向排污单位收取任何费用。</w:t>
      </w:r>
    </w:p>
    <w:p w14:paraId="6224B552"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第十一条</w:t>
      </w:r>
      <w:r w:rsidRPr="005C130D">
        <w:rPr>
          <w:rFonts w:hint="eastAsia"/>
        </w:rPr>
        <w:t xml:space="preserve">　对具备下列条件的排污单位，颁发排污许可证：</w:t>
      </w:r>
    </w:p>
    <w:p w14:paraId="354CEDEC"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（一）依法取得建设项目环境影响报告书（表）批准文件，或者已经办理环境影响登记表备案手续；</w:t>
      </w:r>
    </w:p>
    <w:p w14:paraId="6350361F"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14:paraId="173936BB"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（三）采用污染防治设施可以达到许可排放浓度要求或者符合污染防治可行技术；</w:t>
      </w:r>
    </w:p>
    <w:p w14:paraId="08F553E4"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（四）自行监测方案的监测点位、指标、频次等符合国家自行监测规范。</w:t>
      </w:r>
    </w:p>
    <w:p w14:paraId="46A00EE5"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第十二条</w:t>
      </w:r>
      <w:r w:rsidRPr="005C130D">
        <w:rPr>
          <w:rFonts w:hint="eastAsia"/>
        </w:rPr>
        <w:t xml:space="preserve">　对实行排污许可简化管理的排污单位，审批部门应当自受理申请之日起20日内</w:t>
      </w:r>
      <w:proofErr w:type="gramStart"/>
      <w:r w:rsidRPr="005C130D">
        <w:rPr>
          <w:rFonts w:hint="eastAsia"/>
        </w:rPr>
        <w:t>作出</w:t>
      </w:r>
      <w:proofErr w:type="gramEnd"/>
      <w:r w:rsidRPr="005C130D">
        <w:rPr>
          <w:rFonts w:hint="eastAsia"/>
        </w:rPr>
        <w:t>审批决定；对符合条件的颁发排污许可证，对不符合条件的不予许可并书面说明理由。</w:t>
      </w:r>
    </w:p>
    <w:p w14:paraId="05684275"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对实行排污许可重点管理的排污单位，审批部门应当自受理申请之日起30日内</w:t>
      </w:r>
      <w:proofErr w:type="gramStart"/>
      <w:r w:rsidRPr="005C130D">
        <w:rPr>
          <w:rFonts w:hint="eastAsia"/>
        </w:rPr>
        <w:t>作出</w:t>
      </w:r>
      <w:proofErr w:type="gramEnd"/>
      <w:r w:rsidRPr="005C130D">
        <w:rPr>
          <w:rFonts w:hint="eastAsia"/>
        </w:rPr>
        <w:t>审批决定；需要进行现场核查的，应当自受理申请之日起45日内</w:t>
      </w:r>
      <w:proofErr w:type="gramStart"/>
      <w:r w:rsidRPr="005C130D">
        <w:rPr>
          <w:rFonts w:hint="eastAsia"/>
        </w:rPr>
        <w:t>作出</w:t>
      </w:r>
      <w:proofErr w:type="gramEnd"/>
      <w:r w:rsidRPr="005C130D">
        <w:rPr>
          <w:rFonts w:hint="eastAsia"/>
        </w:rPr>
        <w:t>审批决定；对符合条件的颁发排污许可证，对不符合条件的不予许可并书面说明理由。</w:t>
      </w:r>
    </w:p>
    <w:p w14:paraId="0BCA3F20"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审批部门应当通过全国排污许可证管理信息平台生成统一的排污许可证编号。</w:t>
      </w:r>
    </w:p>
    <w:p w14:paraId="68E46013"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第十三条</w:t>
      </w:r>
      <w:r w:rsidRPr="005C130D">
        <w:rPr>
          <w:rFonts w:hint="eastAsia"/>
        </w:rPr>
        <w:t xml:space="preserve">　排污许可证应当记载下列信息：</w:t>
      </w:r>
    </w:p>
    <w:p w14:paraId="1C46B49D"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（一）排污单位名称、住所、法定代表人或者主要负责人、生产经营场所所在地等；</w:t>
      </w:r>
    </w:p>
    <w:p w14:paraId="5F8B9A3D"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（二）排污许可证有效期限、发证机关、发证日期、证书编号和</w:t>
      </w:r>
      <w:proofErr w:type="gramStart"/>
      <w:r w:rsidRPr="005C130D">
        <w:rPr>
          <w:rFonts w:hint="eastAsia"/>
        </w:rPr>
        <w:t>二维码等</w:t>
      </w:r>
      <w:proofErr w:type="gramEnd"/>
      <w:r w:rsidRPr="005C130D">
        <w:rPr>
          <w:rFonts w:hint="eastAsia"/>
        </w:rPr>
        <w:t>；</w:t>
      </w:r>
    </w:p>
    <w:p w14:paraId="09A900A3"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（三）产生和排放污染物环节、污染防治设施等；</w:t>
      </w:r>
    </w:p>
    <w:p w14:paraId="338A24F6"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（四）污染物排放口位置和数量、污染物排放方式和排放去向等；</w:t>
      </w:r>
    </w:p>
    <w:p w14:paraId="55B8D09A"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（五）污染物排放种类、许可排放浓度、许可排放量等；</w:t>
      </w:r>
    </w:p>
    <w:p w14:paraId="2E27789E"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（六）污染防治设施运行和维护要求、污染物排放口规范化建设要求等；</w:t>
      </w:r>
    </w:p>
    <w:p w14:paraId="3B4B029E"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（七）特殊时段禁止或者限制污染物排放的要求；</w:t>
      </w:r>
    </w:p>
    <w:p w14:paraId="47B02A3C"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lastRenderedPageBreak/>
        <w:t>（八）自行监测、环境管理台账记录、排污许可证执行报告的内容和频次等要求；</w:t>
      </w:r>
    </w:p>
    <w:p w14:paraId="4C511A89"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（九）排污单位环境信息公开要求；</w:t>
      </w:r>
    </w:p>
    <w:p w14:paraId="5E73D255"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（十）存在大气污染物无组织排放情形时的无组织排放控制要求；</w:t>
      </w:r>
    </w:p>
    <w:p w14:paraId="1C58FB8B"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（十一）法律法规规定排污单位应当遵守的其他控制污染物排放的要求。</w:t>
      </w:r>
    </w:p>
    <w:p w14:paraId="1CB6D638"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第十四条</w:t>
      </w:r>
      <w:r w:rsidRPr="005C130D">
        <w:rPr>
          <w:rFonts w:hint="eastAsia"/>
        </w:rPr>
        <w:t xml:space="preserve">　排污许可证有效期为5年。</w:t>
      </w:r>
    </w:p>
    <w:p w14:paraId="2D44EA34"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w:t>
      </w:r>
    </w:p>
    <w:p w14:paraId="47D987C9"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排污单位变更名称、住所、法定代表人或者主要负责人的，应当自变更之日起30日内，向审批部门申请办理排污许可证变更手续。</w:t>
      </w:r>
    </w:p>
    <w:p w14:paraId="7F3AFB03"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第十五条</w:t>
      </w:r>
      <w:r w:rsidRPr="005C130D">
        <w:rPr>
          <w:rFonts w:hint="eastAsia"/>
        </w:rPr>
        <w:t xml:space="preserve">　在排污许可证有效期内，排污单位有下列情形之一的，应当重新申请取得排污许可证：</w:t>
      </w:r>
    </w:p>
    <w:p w14:paraId="14BCAFDB"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（一）新建、改建、扩建排放污染物的项目；</w:t>
      </w:r>
    </w:p>
    <w:p w14:paraId="25B33183"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（二）生产经营场所、污染物排放口位置或者污染物排放方式、排放去向发生变化；</w:t>
      </w:r>
    </w:p>
    <w:p w14:paraId="667F36F8"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（三）污染物排放口数量或者污染物排放种类、排放量、排放浓度增加。</w:t>
      </w:r>
    </w:p>
    <w:p w14:paraId="396CB3C4"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第十六条</w:t>
      </w:r>
      <w:r w:rsidRPr="005C130D">
        <w:rPr>
          <w:rFonts w:hint="eastAsia"/>
        </w:rPr>
        <w:t xml:space="preserve">　排污单位适用的污染物排放标准、重点污染物总量控制要求发生变化，需要对排污许可证进行变更的，审批部门可以依法对排污许可证相应事项进行变更。</w:t>
      </w:r>
    </w:p>
    <w:p w14:paraId="1A3940B8"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p>
    <w:p w14:paraId="21749682"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r w:rsidRPr="005C130D">
        <w:rPr>
          <w:rFonts w:hint="eastAsia"/>
          <w:b/>
          <w:bCs/>
        </w:rPr>
        <w:t>第三章　排污管理</w:t>
      </w:r>
    </w:p>
    <w:p w14:paraId="10BEAD88"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p>
    <w:p w14:paraId="7E13E5A3"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第十七条</w:t>
      </w:r>
      <w:r w:rsidRPr="005C130D">
        <w:rPr>
          <w:rFonts w:hint="eastAsia"/>
        </w:rPr>
        <w:t xml:space="preserve">　排污许可证是对排污单位进行生态环境监管的主要依据。</w:t>
      </w:r>
    </w:p>
    <w:p w14:paraId="5C5D96FF"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排污单位应当遵守排污许可证规定，按照生态环境管理要求运行和维护污染防治设施，建立环境管理制度，严格控制污染物排放。</w:t>
      </w:r>
    </w:p>
    <w:p w14:paraId="0D76AD59"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第十八条</w:t>
      </w:r>
      <w:r w:rsidRPr="005C130D">
        <w:rPr>
          <w:rFonts w:hint="eastAsia"/>
        </w:rPr>
        <w:t xml:space="preserve">　排污单位应当按照生态环境主管部门的规定建设规范化污染物排放口，并设置标志牌。</w:t>
      </w:r>
    </w:p>
    <w:p w14:paraId="1CE4FAB6"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lastRenderedPageBreak/>
        <w:t>污染物排放口位置和数量、污染物排放方式和排放去向应当与排污许可证规定相符。</w:t>
      </w:r>
    </w:p>
    <w:p w14:paraId="1772E79E"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实施新建、改建、扩建项目和技术改造的排污单位，应当在建设污染防治设施的同时，建设规范化污染物排放口。</w:t>
      </w:r>
    </w:p>
    <w:p w14:paraId="2E2C6786"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第十九条</w:t>
      </w:r>
      <w:r w:rsidRPr="005C130D">
        <w:rPr>
          <w:rFonts w:hint="eastAsia"/>
        </w:rPr>
        <w:t xml:space="preserve">　排污单位应当按照排污许可证规定和有关标准规范，依法开展自行监测，并保存原始监测记录。原始监测记录保存期限不得少于5年。</w:t>
      </w:r>
    </w:p>
    <w:p w14:paraId="788C5253"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排污单位应当对自行监测数据的真实性、准确性负责，不得篡改、伪造。</w:t>
      </w:r>
    </w:p>
    <w:p w14:paraId="3A3F2167"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第二十条</w:t>
      </w:r>
      <w:r w:rsidRPr="005C130D">
        <w:rPr>
          <w:rFonts w:hint="eastAsia"/>
        </w:rPr>
        <w:t xml:space="preserve">　实行排污许可重点管理的排污单位，应当依法安装、使用、维护污染物排放自动监测设备，并与生态环境主管部门的监控设备联网。</w:t>
      </w:r>
    </w:p>
    <w:p w14:paraId="22F151F3"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排污单位发现污染物排放自动监测设备传输数据异常的，应当及时报告生态环境主管部门，并进行检查、修复。</w:t>
      </w:r>
    </w:p>
    <w:p w14:paraId="1EE18F7A"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第二十一条</w:t>
      </w:r>
      <w:r w:rsidRPr="005C130D">
        <w:rPr>
          <w:rFonts w:hint="eastAsia"/>
        </w:rPr>
        <w:t xml:space="preserve">　排污单位应当建立环境管理台</w:t>
      </w:r>
      <w:proofErr w:type="gramStart"/>
      <w:r w:rsidRPr="005C130D">
        <w:rPr>
          <w:rFonts w:hint="eastAsia"/>
        </w:rPr>
        <w:t>账记录</w:t>
      </w:r>
      <w:proofErr w:type="gramEnd"/>
      <w:r w:rsidRPr="005C130D">
        <w:rPr>
          <w:rFonts w:hint="eastAsia"/>
        </w:rPr>
        <w:t>制度，按照排污许可证规定的格式、内容和频次，如实记录主要生产设施、污染防治设施运行情况以及污染物排放浓度、排放量。环境管理台</w:t>
      </w:r>
      <w:proofErr w:type="gramStart"/>
      <w:r w:rsidRPr="005C130D">
        <w:rPr>
          <w:rFonts w:hint="eastAsia"/>
        </w:rPr>
        <w:t>账记录</w:t>
      </w:r>
      <w:proofErr w:type="gramEnd"/>
      <w:r w:rsidRPr="005C130D">
        <w:rPr>
          <w:rFonts w:hint="eastAsia"/>
        </w:rPr>
        <w:t>保存期限不得少于5年。</w:t>
      </w:r>
    </w:p>
    <w:p w14:paraId="4E49F7A3"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p>
    <w:p w14:paraId="06AE0A86"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第二十二条</w:t>
      </w:r>
      <w:r w:rsidRPr="005C130D">
        <w:rPr>
          <w:rFonts w:hint="eastAsia"/>
        </w:rPr>
        <w:t xml:space="preserve">　排污单位应当按照排污许可证规定的内容、频次和时间要求，向审批部门提交排污许可证执行报告，如实报告污染物排放行为、排放浓度、排放量等。</w:t>
      </w:r>
    </w:p>
    <w:p w14:paraId="5DD67624"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排污许可证有效期内发生停产的，排污单位应当在排污许可证执行报告中如实报告污染物排放变化情况并说明原因。</w:t>
      </w:r>
    </w:p>
    <w:p w14:paraId="077F3D84"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排污许可证执行报告中报告的污染物排放量可以作为年度生态环境统计、重点污染物排放总量考核、污染源排放清单编制的依据。</w:t>
      </w:r>
    </w:p>
    <w:p w14:paraId="37679CC9"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第二十三条</w:t>
      </w:r>
      <w:r w:rsidRPr="005C130D">
        <w:rPr>
          <w:rFonts w:hint="eastAsia"/>
        </w:rPr>
        <w:t xml:space="preserve">　排污单位应当按照排污许可证规定，如实在全国排污许可证管理信息平台上公开污染物排放信息。</w:t>
      </w:r>
    </w:p>
    <w:p w14:paraId="1CF6AED4"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污染物排放信息应当包括污染物排放种类、排放浓度和排放量，以及污染防治设施的建设运行情况、排污许可证执行报告、自行监测数据等；其中，水污染</w:t>
      </w:r>
      <w:r w:rsidRPr="005C130D">
        <w:rPr>
          <w:rFonts w:hint="eastAsia"/>
        </w:rPr>
        <w:lastRenderedPageBreak/>
        <w:t>物排入市政排水管网的，还应当包括污水接入市政排水管网位置、排放方式等信息。</w:t>
      </w:r>
    </w:p>
    <w:p w14:paraId="3E9DAC65"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第二十四条</w:t>
      </w:r>
      <w:r w:rsidRPr="005C130D">
        <w:rPr>
          <w:rFonts w:hint="eastAsia"/>
        </w:rPr>
        <w:t xml:space="preserve">　污染物产生量、排放量和对环境的影响程度都很小的企业事业单位和其他生产经营者，应当填报排污登记表，不需要申请取得排污许可证。</w:t>
      </w:r>
    </w:p>
    <w:p w14:paraId="41EB6D11"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需要填报排污登记表的企业事业单位和其他生产经营者范围名录，由国务院生态环境主管部门制定并公布。制定需要填报排污登记表的企业事业单位和其他生产经营者范围名录，应当征求有关部门、行业协会、企业事业单位和社会公众等方面的意见。</w:t>
      </w:r>
    </w:p>
    <w:p w14:paraId="7FC3FEDD"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需要填报排污登记表的企业事业单位和其他生产经营者，应当在全国排污许可证管理信息平台上填报基本信息、污染物排放去向、执行的污染物排放标准以及采取的污染防治措施等信息；填报的信息发生变动的，应当自发生变动之日起20日内进行变更填报。</w:t>
      </w:r>
    </w:p>
    <w:p w14:paraId="1D154E63" w14:textId="77777777" w:rsidR="005C130D" w:rsidRPr="005C130D" w:rsidRDefault="005C130D" w:rsidP="005C130D">
      <w:pPr>
        <w:pStyle w:val="a3"/>
        <w:shd w:val="clear" w:color="auto" w:fill="FFFFFF"/>
        <w:spacing w:before="0" w:beforeAutospacing="0" w:after="0" w:afterAutospacing="0" w:line="360" w:lineRule="auto"/>
        <w:jc w:val="both"/>
        <w:rPr>
          <w:rFonts w:hint="eastAsia"/>
        </w:rPr>
      </w:pPr>
    </w:p>
    <w:p w14:paraId="556CE73B"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r w:rsidRPr="005C130D">
        <w:rPr>
          <w:rFonts w:hint="eastAsia"/>
          <w:b/>
          <w:bCs/>
        </w:rPr>
        <w:t>第四章　监督检查</w:t>
      </w:r>
    </w:p>
    <w:p w14:paraId="4DEFB646"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p>
    <w:p w14:paraId="00306E3B"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第二十五条</w:t>
      </w:r>
      <w:r w:rsidRPr="005C130D">
        <w:rPr>
          <w:rFonts w:hint="eastAsia"/>
        </w:rPr>
        <w:t xml:space="preserve">　生态环境主管部门应当加强对排污许可的事中事后监管，将排污许可执法检查纳入生态环境执法年度计划，根据排污许可管理类别、排污单位信用记录和生态环境管理需要等因素，合理确定检查频次和检查方式。</w:t>
      </w:r>
    </w:p>
    <w:p w14:paraId="5D0175E5"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生态环境主管部门应当在全国排污许可证管理信息平台上记录执法检查时间、内容、结果以及处罚决定，同时将处罚决定纳入国家有关信用信息系统向社会公布。</w:t>
      </w:r>
    </w:p>
    <w:p w14:paraId="1C14AF55"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第二十六条</w:t>
      </w:r>
      <w:r w:rsidRPr="005C130D">
        <w:rPr>
          <w:rFonts w:hint="eastAsia"/>
        </w:rPr>
        <w:t xml:space="preserve">　排污单位应当配合生态环境主管部门监督检查，如实反映情况，并按照要求提供排污许可证、环境管理台账记录、排污许可证执行报告、自行监测数据等相关材料。</w:t>
      </w:r>
    </w:p>
    <w:p w14:paraId="60970946"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禁止伪造、变造、转让排污许可证。</w:t>
      </w:r>
    </w:p>
    <w:p w14:paraId="1D4BA184"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第二十七条</w:t>
      </w:r>
      <w:r w:rsidRPr="005C130D">
        <w:rPr>
          <w:rFonts w:hint="eastAsia"/>
        </w:rPr>
        <w:t xml:space="preserve">　生态环境主管部门可以通过全国排污许可证管理信息平台监控排污单位的污染物排放情况，发现排污单位的污染物排放浓度超过许可排放浓度的，应当要求排污单位提供排污许可证、环境管理台账记录、排污许可证执行报告、自行监测数据等相关材料进行核查，必要时可以组织开展现场监测。</w:t>
      </w:r>
    </w:p>
    <w:p w14:paraId="79800BAF"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lastRenderedPageBreak/>
        <w:t>第二十八条</w:t>
      </w:r>
      <w:r w:rsidRPr="005C130D">
        <w:rPr>
          <w:rFonts w:hint="eastAsia"/>
        </w:rPr>
        <w:t xml:space="preserve">　生态环境主管部门根据行政执法过程中收集的监测数据，以及排污单位的排污许可证、环境管理台账记录、排污许可证执行报告、自行监测数据等相关材料，对排污单位在规定周期内的污染物排放量，以及排污单位污染防治设施运行和维护是否符合排污许可证规定进行核查。</w:t>
      </w:r>
    </w:p>
    <w:p w14:paraId="404D2465"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第二十九条</w:t>
      </w:r>
      <w:r w:rsidRPr="005C130D">
        <w:rPr>
          <w:rFonts w:hint="eastAsia"/>
        </w:rPr>
        <w:t xml:space="preserve">　生态环境主管部门依法通过现场监测、排污单位污染物排放自动监测设备、全国排污许可证管理信息平台获得的排污单位污染物排放数据，可以作为判定污染物排放浓度是否超过许可排放浓度的证据。</w:t>
      </w:r>
    </w:p>
    <w:p w14:paraId="6A7A1F37"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排污单位自行监测数据与生态环境主管部门及其所属监测机构在行政执法过程中收集的监测数据不一致的，以生态环境主管部门及其所属监测机构收集的监测数据作为行政执法依据。</w:t>
      </w:r>
    </w:p>
    <w:p w14:paraId="6A0C69BA"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第三十条</w:t>
      </w:r>
      <w:r w:rsidRPr="005C130D">
        <w:rPr>
          <w:rFonts w:hint="eastAsia"/>
        </w:rPr>
        <w:t xml:space="preserve">　国家鼓励排污单位采用污染防治可行技术。国务院生态环境主管部门制定并公布污染防治可行技术指南。</w:t>
      </w:r>
    </w:p>
    <w:p w14:paraId="79410239"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排污单位未采用污染防治可行技术的，生态环境主管部门应当根据排污许可证、环境管理台账记录、排污许可证执行报告、自行监测数据等相关材料，以及生态环境主管部门及其所属监测机构在行政执法过程中收集的监测数据，综合判断排污单位采用的污染防治技术能否稳定达到排污许可证规定；对不能稳定达到排污许可证规定的，应当提出整改要求，并可以增加检查频次。</w:t>
      </w:r>
    </w:p>
    <w:p w14:paraId="4DFF3600"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制定污染防治可行技术指南，应当征求有关部门、行业协会、企业事业单位和社会公众等方面的意见。</w:t>
      </w:r>
    </w:p>
    <w:p w14:paraId="52C76A0D"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第三十一条</w:t>
      </w:r>
      <w:r w:rsidRPr="005C130D">
        <w:rPr>
          <w:rFonts w:hint="eastAsia"/>
        </w:rPr>
        <w:t xml:space="preserve">　任何单位和个人对排污单位违反本条例规定的行为，均有向生态环境主管部门举报的权利。</w:t>
      </w:r>
    </w:p>
    <w:p w14:paraId="473C5C93"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接到举报的生态环境主管部门应当依法处理，按照有关规定向举报人反馈处理结果，并为举报人保密。</w:t>
      </w:r>
    </w:p>
    <w:p w14:paraId="71B843CC"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p>
    <w:p w14:paraId="450DE57E"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r w:rsidRPr="005C130D">
        <w:rPr>
          <w:rFonts w:hint="eastAsia"/>
          <w:b/>
          <w:bCs/>
        </w:rPr>
        <w:t>第五章　法律责任</w:t>
      </w:r>
    </w:p>
    <w:p w14:paraId="4129DA55"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p>
    <w:p w14:paraId="7DA9B442"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第三十二条</w:t>
      </w:r>
      <w:r w:rsidRPr="005C130D">
        <w:rPr>
          <w:rFonts w:hint="eastAsia"/>
        </w:rPr>
        <w:t xml:space="preserve">　违反本条例规定，生态环境主管部门在排污许可证审批或者监督管理中有下列行为之一的，由上级机关责令改正；对直接负责的主管人员和其他直接责任人员依法给予处分：</w:t>
      </w:r>
    </w:p>
    <w:p w14:paraId="72754FD2"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lastRenderedPageBreak/>
        <w:t>（一）对符合法定条件的排污许可证申请不予受理或者不在法定期限内审批；</w:t>
      </w:r>
    </w:p>
    <w:p w14:paraId="19841145"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（二）向不符合法定条件的排污单位颁发排污许可证；</w:t>
      </w:r>
    </w:p>
    <w:p w14:paraId="7A973FC8"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（三）违反审批权限审批排污许可证；</w:t>
      </w:r>
    </w:p>
    <w:p w14:paraId="1776D2F2"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（四）发现违法行为不予查处；</w:t>
      </w:r>
    </w:p>
    <w:p w14:paraId="448747FC"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（五）不依法履行监督管理职责的其他行为。</w:t>
      </w:r>
    </w:p>
    <w:p w14:paraId="14E15F9F"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第三十三条</w:t>
      </w:r>
      <w:r w:rsidRPr="005C130D">
        <w:rPr>
          <w:rFonts w:hint="eastAsia"/>
        </w:rPr>
        <w:t xml:space="preserve">　违反本条例规定，排污单位有下列行为之一的，由生态环境主管部门责令改正或者限制生产、停产整治，处20万元以上100万元以下的罚款；情节严重的，报经有批准权的人民政府批准，责令停业、关闭：</w:t>
      </w:r>
    </w:p>
    <w:p w14:paraId="251E1EC5"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（一）未取得排污许可证排放污染物；</w:t>
      </w:r>
    </w:p>
    <w:p w14:paraId="0F8F3466"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（二）排污许可证有效期届满未申请延续或者延续申请未经批准排放污染物；</w:t>
      </w:r>
    </w:p>
    <w:p w14:paraId="03D9F5D0"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（三）被依法撤销、注销、吊销排污许可证后排放污染物；</w:t>
      </w:r>
    </w:p>
    <w:p w14:paraId="5BB7EE59"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（四）依法应当重新申请取得排污许可证，未重新申请取得排污许可证排放污染物。</w:t>
      </w:r>
    </w:p>
    <w:p w14:paraId="3A3FB89B"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第三十四条</w:t>
      </w:r>
      <w:r w:rsidRPr="005C130D">
        <w:rPr>
          <w:rFonts w:hint="eastAsia"/>
        </w:rPr>
        <w:t xml:space="preserve">　违反本条例规定，排污单位有下列行为之一的，由生态环境主管部门责令改正或者限制生产、停产整治，处20万元以上100万元以下的罚款；情节严重的，吊销排污许可证，报经有批准权的人民政府批准，责令停业、关闭：</w:t>
      </w:r>
    </w:p>
    <w:p w14:paraId="3999D7D8"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（一）超过许可排放浓度、许可排放量排放污染物；</w:t>
      </w:r>
    </w:p>
    <w:p w14:paraId="5DFA4286"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（二）通过暗管、渗井、渗坑、灌注或者篡改、伪造监测数据，或者不正常运行污染防治设施等逃避监管的方式违法排放污染物。</w:t>
      </w:r>
    </w:p>
    <w:p w14:paraId="64D6EC57"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第三十五条</w:t>
      </w:r>
      <w:r w:rsidRPr="005C130D">
        <w:rPr>
          <w:rFonts w:hint="eastAsia"/>
        </w:rPr>
        <w:t xml:space="preserve">　违反本条例规定，排污单位有下列行为之一的，由生态环境主管部门责令改正，处5万元以上20万元以下的罚款；情节严重的，处20万元以上100万元以下的罚款，责令限制生产、停产整治：</w:t>
      </w:r>
    </w:p>
    <w:p w14:paraId="2435A165"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（一）未按照排污许可证规定控制大气污染物无组织排放；</w:t>
      </w:r>
    </w:p>
    <w:p w14:paraId="387D66B9"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（二）特殊时段未按照排污许可证规定停止或者限制排放污染物。</w:t>
      </w:r>
    </w:p>
    <w:p w14:paraId="3DDAA88A"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第三十六条</w:t>
      </w:r>
      <w:r w:rsidRPr="005C130D">
        <w:rPr>
          <w:rFonts w:hint="eastAsia"/>
        </w:rPr>
        <w:t xml:space="preserve">　违反本条例规定，排污单位有下列行为之一的，由生态环境主管部门责令改正，处2万元以上20万元以下的罚款；拒不改正的，责令停产整治：</w:t>
      </w:r>
    </w:p>
    <w:p w14:paraId="08808E1A"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（一）污染物排放口位置或者数量不符合排污许可证规定；</w:t>
      </w:r>
    </w:p>
    <w:p w14:paraId="46D8385D"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（二）污染物排放方式或者排放去向不符合排污许可证规定；</w:t>
      </w:r>
    </w:p>
    <w:p w14:paraId="6FF7151C"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lastRenderedPageBreak/>
        <w:t>（三）损毁或者擅自移动、改变污染物排放自动监测设备；</w:t>
      </w:r>
    </w:p>
    <w:p w14:paraId="74F1BE64"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（四）未按照排污许可证规定安装、使用污染物排放自动监测设备并与生态环境主管部门的监控设备联网，或者未保证污染物排放自动监测设备正常运行；</w:t>
      </w:r>
    </w:p>
    <w:p w14:paraId="7921FFD4"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（五）未按照排污许可证规定制定自行监测方案并开展自行监测；</w:t>
      </w:r>
    </w:p>
    <w:p w14:paraId="286071CF"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（六）未按照排污许可证规定保存原始监测记录；</w:t>
      </w:r>
    </w:p>
    <w:p w14:paraId="16FAED8A"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（七）未按照排污许可证规定公开或者</w:t>
      </w:r>
      <w:proofErr w:type="gramStart"/>
      <w:r w:rsidRPr="005C130D">
        <w:rPr>
          <w:rFonts w:hint="eastAsia"/>
        </w:rPr>
        <w:t>不</w:t>
      </w:r>
      <w:proofErr w:type="gramEnd"/>
      <w:r w:rsidRPr="005C130D">
        <w:rPr>
          <w:rFonts w:hint="eastAsia"/>
        </w:rPr>
        <w:t>如实公开污染物排放信息；</w:t>
      </w:r>
    </w:p>
    <w:p w14:paraId="33778AB8"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（八）发现污染物排放自动监测设备传输数据异常或者污染物排放超过污染物排放标准等异常情况不报告；</w:t>
      </w:r>
    </w:p>
    <w:p w14:paraId="0C11888B"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（九）违反法律法规规定的其他控制污染物排放要求的行为。</w:t>
      </w:r>
    </w:p>
    <w:p w14:paraId="17AFEBDB"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第三十七条</w:t>
      </w:r>
      <w:r w:rsidRPr="005C130D">
        <w:rPr>
          <w:rFonts w:hint="eastAsia"/>
        </w:rPr>
        <w:t xml:space="preserve">　违反本条例规定，排污单位有下列行为之一的，由生态环境主管部门责令改正，处每次5千元以上2万元以下的罚款；法律另有规定的，从其规定：</w:t>
      </w:r>
    </w:p>
    <w:p w14:paraId="52F7DC3E"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（一）未建立环境管理台</w:t>
      </w:r>
      <w:proofErr w:type="gramStart"/>
      <w:r w:rsidRPr="005C130D">
        <w:rPr>
          <w:rFonts w:hint="eastAsia"/>
        </w:rPr>
        <w:t>账记录</w:t>
      </w:r>
      <w:proofErr w:type="gramEnd"/>
      <w:r w:rsidRPr="005C130D">
        <w:rPr>
          <w:rFonts w:hint="eastAsia"/>
        </w:rPr>
        <w:t>制度，或者未按照排污许可证规定记录；</w:t>
      </w:r>
    </w:p>
    <w:p w14:paraId="09C90C65"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（二）未如实记录主要生产设施及污染防治设施运行情况或者污染物排放浓度、排放量；</w:t>
      </w:r>
    </w:p>
    <w:p w14:paraId="00ED3851"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（三）未按照排污许可证规定提交排污许可证执行报告；</w:t>
      </w:r>
    </w:p>
    <w:p w14:paraId="279622B1"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（四）未如实报告污染物排放行为或者污染物排放浓度、排放量。</w:t>
      </w:r>
    </w:p>
    <w:p w14:paraId="45BD9AAC"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第三十八条</w:t>
      </w:r>
      <w:r w:rsidRPr="005C130D">
        <w:rPr>
          <w:rFonts w:hint="eastAsia"/>
        </w:rPr>
        <w:t xml:space="preserve">　排污单位违反本条例规定排放污染物，受到罚款处罚，被责令改正的，生态环境主管部门应当组织复查，发现其继续实施该违法行为或者拒绝、阻挠复查的，依照《中华人民共和国环境保护法》的规定按日连续处罚。</w:t>
      </w:r>
    </w:p>
    <w:p w14:paraId="15E38A92"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第三十九条</w:t>
      </w:r>
      <w:r w:rsidRPr="005C130D">
        <w:rPr>
          <w:rFonts w:hint="eastAsia"/>
        </w:rPr>
        <w:t xml:space="preserve">　排污单位拒不配合生态环境主管部门监督检查，或者在接受监督检查时弄虚作假的，由生态环境主管部门责令改正，处2万元以上20万元以下的罚款。</w:t>
      </w:r>
    </w:p>
    <w:p w14:paraId="5547C92C"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第四十条</w:t>
      </w:r>
      <w:r w:rsidRPr="005C130D">
        <w:rPr>
          <w:rFonts w:hint="eastAsia"/>
        </w:rPr>
        <w:t xml:space="preserve">　排污单位以欺骗、贿赂等不正当手段申请取得排污许可证的，由审批部门依法撤销其排污许可证，处20万元以上50万元以下的罚款，3年内不得再次申请排污许可证。</w:t>
      </w:r>
    </w:p>
    <w:p w14:paraId="3DFD776C"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第四十一条</w:t>
      </w:r>
      <w:r w:rsidRPr="005C130D">
        <w:rPr>
          <w:rFonts w:hint="eastAsia"/>
        </w:rPr>
        <w:t xml:space="preserve">　违反本条例规定，伪造、变造、转让排污许可证的，由生态环境主管部门没收相关证件或者吊销排污许可证，处10万元以上30万元以下的罚款，3年内不得再次申请排污许可证。</w:t>
      </w:r>
    </w:p>
    <w:p w14:paraId="3FDB4D4A"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lastRenderedPageBreak/>
        <w:t>第四十二条</w:t>
      </w:r>
      <w:r w:rsidRPr="005C130D">
        <w:rPr>
          <w:rFonts w:hint="eastAsia"/>
        </w:rPr>
        <w:t xml:space="preserve">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p w14:paraId="5B30EEAA"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第四十三条</w:t>
      </w:r>
      <w:r w:rsidRPr="005C130D">
        <w:rPr>
          <w:rFonts w:hint="eastAsia"/>
        </w:rPr>
        <w:t xml:space="preserve">　需要填报排污登记表的企业事业单位和其他生产经营者，未依照本条例规定填报排污信息的，由生态环境主管部门责令改正，可以处5万元以下的罚款。</w:t>
      </w:r>
    </w:p>
    <w:p w14:paraId="7F40E757"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第四十四条</w:t>
      </w:r>
      <w:r w:rsidRPr="005C130D">
        <w:rPr>
          <w:rFonts w:hint="eastAsia"/>
        </w:rPr>
        <w:t xml:space="preserve">　排污单位有下列行为之一，尚不构成犯罪的，除依照本条例规定予以处罚外，对其直接负责的主管人员和其他直接责任人员，依照《中华人民共和国环境保护法》的规定处以拘留：</w:t>
      </w:r>
    </w:p>
    <w:p w14:paraId="77F7F0E9"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（一）未取得排污许可证排放污染物，被责令停止排污，拒不执行；</w:t>
      </w:r>
    </w:p>
    <w:p w14:paraId="7DE201AB"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（二）通过暗管、渗井、渗坑、灌注或者篡改、伪造监测数据，或者不正常运行污染防治设施等逃避监管的方式违法排放污染物。</w:t>
      </w:r>
    </w:p>
    <w:p w14:paraId="6266F408"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第四十五条</w:t>
      </w:r>
      <w:r w:rsidRPr="005C130D">
        <w:rPr>
          <w:rFonts w:hint="eastAsia"/>
        </w:rPr>
        <w:t xml:space="preserve">　违反本条例规定，构成违反治安管理行为的，依法给予治安管理处罚；构成犯罪的，依法追究刑事责任。</w:t>
      </w:r>
    </w:p>
    <w:p w14:paraId="22ACBAF0" w14:textId="77777777" w:rsidR="005C130D" w:rsidRPr="005C130D" w:rsidRDefault="005C130D" w:rsidP="005C130D">
      <w:pPr>
        <w:pStyle w:val="a3"/>
        <w:shd w:val="clear" w:color="auto" w:fill="FFFFFF"/>
        <w:spacing w:before="0" w:beforeAutospacing="0" w:after="0" w:afterAutospacing="0" w:line="360" w:lineRule="auto"/>
        <w:jc w:val="both"/>
        <w:rPr>
          <w:rFonts w:hint="eastAsia"/>
        </w:rPr>
      </w:pPr>
    </w:p>
    <w:p w14:paraId="578C4F78" w14:textId="77777777" w:rsidR="005C130D" w:rsidRPr="005C130D" w:rsidRDefault="005C130D" w:rsidP="005C130D">
      <w:pPr>
        <w:pStyle w:val="a3"/>
        <w:shd w:val="clear" w:color="auto" w:fill="FFFFFF"/>
        <w:spacing w:before="0" w:beforeAutospacing="0" w:after="0" w:afterAutospacing="0" w:line="360" w:lineRule="auto"/>
        <w:jc w:val="center"/>
        <w:rPr>
          <w:rFonts w:hint="eastAsia"/>
        </w:rPr>
      </w:pPr>
      <w:r w:rsidRPr="005C130D">
        <w:rPr>
          <w:rFonts w:hint="eastAsia"/>
          <w:b/>
          <w:bCs/>
        </w:rPr>
        <w:t>第六章　附　　则</w:t>
      </w:r>
    </w:p>
    <w:p w14:paraId="3CD196F8" w14:textId="77777777" w:rsidR="005C130D" w:rsidRPr="005C130D" w:rsidRDefault="005C130D" w:rsidP="005C130D">
      <w:pPr>
        <w:pStyle w:val="a3"/>
        <w:shd w:val="clear" w:color="auto" w:fill="FFFFFF"/>
        <w:spacing w:before="0" w:beforeAutospacing="0" w:after="0" w:afterAutospacing="0" w:line="360" w:lineRule="auto"/>
        <w:jc w:val="both"/>
        <w:rPr>
          <w:rFonts w:hint="eastAsia"/>
        </w:rPr>
      </w:pPr>
    </w:p>
    <w:p w14:paraId="4F9982E8"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第四十六条</w:t>
      </w:r>
      <w:r w:rsidRPr="005C130D">
        <w:rPr>
          <w:rFonts w:hint="eastAsia"/>
        </w:rPr>
        <w:t xml:space="preserve">　本条例施行前已经实际排放污染物的排污单位，不符合本条例规定条件的，应当在国务院生态环境主管部门规定的期限内进行整改，达到本条例规定的条件并申请取得排污许可证；逾期未取得排污许可证的，不得继续排放污染物。整改期限内，生态环境主管部门应当向其下达排污限期整改通知书，明确整改内容、整改期限等要求。</w:t>
      </w:r>
    </w:p>
    <w:p w14:paraId="4F3FDDD0"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第四十七条</w:t>
      </w:r>
      <w:r w:rsidRPr="005C130D">
        <w:rPr>
          <w:rFonts w:hint="eastAsia"/>
        </w:rPr>
        <w:t xml:space="preserve">　排污许可证申请表、环境管理台账记录、排污许可证执行报告等文件的格式和内容要求，以及排污许可证申请与核发技术规范等，由国务院生态环境主管部门制定。</w:t>
      </w:r>
    </w:p>
    <w:p w14:paraId="602D651A"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第四十八条</w:t>
      </w:r>
      <w:r w:rsidRPr="005C130D">
        <w:rPr>
          <w:rFonts w:hint="eastAsia"/>
        </w:rPr>
        <w:t xml:space="preserve">　企业事业单位和其他生产经营者涉及国家秘密的，其排污许可、监督管理等应当遵守保密法律法规的规定。</w:t>
      </w:r>
    </w:p>
    <w:p w14:paraId="488C8FE7"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lastRenderedPageBreak/>
        <w:t>第四十九条</w:t>
      </w:r>
      <w:r w:rsidRPr="005C130D">
        <w:rPr>
          <w:rFonts w:hint="eastAsia"/>
        </w:rPr>
        <w:t xml:space="preserve">　飞机、船舶、机动车、列车等移动污染源的污染物排放管理，依照相关法律法规的规定执行。</w:t>
      </w:r>
    </w:p>
    <w:p w14:paraId="53797B9D"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第五十条</w:t>
      </w:r>
      <w:r w:rsidRPr="005C130D">
        <w:rPr>
          <w:rFonts w:hint="eastAsia"/>
        </w:rPr>
        <w:t xml:space="preserve">　排污单位应当遵守安全生产规定，按照安全生产管理要求运行和维护污染防治设施，建立安全生产管理制度。</w:t>
      </w:r>
    </w:p>
    <w:p w14:paraId="7688290C"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rPr>
        <w:t>在运行和维护污染防治设施过程中违反安全生产规定，发生安全生产事故的，对负有责任的排污单位依照《中华人民共和国安全生产法》的有关规定予以处罚。</w:t>
      </w:r>
    </w:p>
    <w:p w14:paraId="609BAA97" w14:textId="77777777" w:rsidR="005C130D" w:rsidRPr="005C130D" w:rsidRDefault="005C130D" w:rsidP="005C130D">
      <w:pPr>
        <w:pStyle w:val="a3"/>
        <w:shd w:val="clear" w:color="auto" w:fill="FFFFFF"/>
        <w:spacing w:before="0" w:beforeAutospacing="0" w:after="0" w:afterAutospacing="0" w:line="360" w:lineRule="auto"/>
        <w:ind w:firstLine="480"/>
        <w:jc w:val="both"/>
        <w:rPr>
          <w:rFonts w:hint="eastAsia"/>
        </w:rPr>
      </w:pPr>
      <w:r w:rsidRPr="005C130D">
        <w:rPr>
          <w:rFonts w:hint="eastAsia"/>
          <w:b/>
          <w:bCs/>
        </w:rPr>
        <w:t>第五十一条</w:t>
      </w:r>
      <w:r w:rsidRPr="005C130D">
        <w:rPr>
          <w:rFonts w:hint="eastAsia"/>
        </w:rPr>
        <w:t xml:space="preserve">　本条例自2021年3月1日起施行。</w:t>
      </w:r>
    </w:p>
    <w:p w14:paraId="4EEC5F29" w14:textId="77777777" w:rsidR="005C130D" w:rsidRPr="005C130D" w:rsidRDefault="005C130D" w:rsidP="005C130D">
      <w:pPr>
        <w:spacing w:line="360" w:lineRule="auto"/>
      </w:pPr>
    </w:p>
    <w:sectPr w:rsidR="005C130D" w:rsidRPr="005C1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0D"/>
    <w:rsid w:val="005C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B019"/>
  <w15:chartTrackingRefBased/>
  <w15:docId w15:val="{D6E99256-854E-4511-BF3D-6898300D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3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1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2021-01-30T01:15:00Z</dcterms:created>
  <dcterms:modified xsi:type="dcterms:W3CDTF">2021-01-30T01:17:00Z</dcterms:modified>
</cp:coreProperties>
</file>